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38" w:rsidRDefault="005F784F" w:rsidP="00DF7E38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CA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CA"/>
        </w:rPr>
        <w:t xml:space="preserve">Career </w:t>
      </w:r>
      <w:r w:rsidR="00801B53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CA"/>
        </w:rPr>
        <w:t>Transition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CA"/>
        </w:rPr>
        <w:t xml:space="preserve"> Services</w:t>
      </w:r>
    </w:p>
    <w:p w:rsidR="00E11A4D" w:rsidRDefault="00E11A4D" w:rsidP="00DF7E38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2616200" cy="1828800"/>
            <wp:effectExtent l="0" t="0" r="0" b="0"/>
            <wp:docPr id="1" name="Picture 1" descr="C:\Users\Steve\AppData\Local\Microsoft\Windows\INetCacheContent.Word\canstockphoto187658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Content.Word\canstockphoto1876581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84F" w:rsidRDefault="009647E6" w:rsidP="00DF7E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Here a</w:t>
      </w:r>
      <w:r w:rsidR="00DF7E38" w:rsidRPr="00DF7E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 </w:t>
      </w:r>
      <w:r w:rsidR="004D10B2" w:rsidRPr="00D27F9C">
        <w:rPr>
          <w:rFonts w:ascii="Copperplate Gothic Bold" w:eastAsia="Times New Roman" w:hAnsi="Copperplate Gothic Bold" w:cs="Arial"/>
          <w:b/>
          <w:color w:val="000000"/>
          <w:sz w:val="24"/>
          <w:szCs w:val="24"/>
          <w:lang w:eastAsia="en-CA"/>
        </w:rPr>
        <w:t xml:space="preserve">The </w:t>
      </w:r>
      <w:proofErr w:type="spellStart"/>
      <w:r w:rsidR="004D10B2" w:rsidRPr="00D27F9C">
        <w:rPr>
          <w:rFonts w:ascii="Copperplate Gothic Bold" w:eastAsia="Times New Roman" w:hAnsi="Copperplate Gothic Bold" w:cs="Arial"/>
          <w:b/>
          <w:color w:val="000000"/>
          <w:sz w:val="24"/>
          <w:szCs w:val="24"/>
          <w:lang w:eastAsia="en-CA"/>
        </w:rPr>
        <w:t>IIott</w:t>
      </w:r>
      <w:proofErr w:type="spellEnd"/>
      <w:r w:rsidR="004D10B2" w:rsidRPr="00D27F9C">
        <w:rPr>
          <w:rFonts w:ascii="Copperplate Gothic Bold" w:eastAsia="Times New Roman" w:hAnsi="Copperplate Gothic Bold" w:cs="Arial"/>
          <w:b/>
          <w:color w:val="000000"/>
          <w:sz w:val="24"/>
          <w:szCs w:val="24"/>
          <w:lang w:eastAsia="en-CA"/>
        </w:rPr>
        <w:t xml:space="preserve"> Group</w:t>
      </w:r>
      <w:r w:rsidR="00DF7E38" w:rsidRPr="00DF7E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our proven </w:t>
      </w:r>
      <w:r w:rsidR="005F784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Career Transition, Outplacement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ervices, have</w:t>
      </w:r>
      <w:r w:rsidR="005F784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801B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earned </w:t>
      </w:r>
      <w:r w:rsidR="005F784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reputation for being highly empathetic and effective for both candidates and our client companies</w:t>
      </w:r>
      <w:r w:rsidR="00801B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alike</w:t>
      </w:r>
      <w:r w:rsidR="005F784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We provide subcontracted services to one of the worlds leading Outplacement </w:t>
      </w:r>
      <w:r w:rsidR="007750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ompanies in South Western Ontario, as well as working with individuals across a broad spectrum of industries. </w:t>
      </w:r>
    </w:p>
    <w:p w:rsidR="005F784F" w:rsidRDefault="005F784F" w:rsidP="00DF7E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Whether its supporting our client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801B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with notice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planning, or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supporting the HR team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communicating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Manager 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announcement day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our objective coaching and mentoring help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both the person being transitioned out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the person notifying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helps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reduc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stress and emotions of this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somewhat </w:t>
      </w:r>
      <w:r w:rsidR="00801B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daunting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task. </w:t>
      </w:r>
    </w:p>
    <w:p w:rsidR="00801B53" w:rsidRDefault="00801B53" w:rsidP="00DF7E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Our customized individual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support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plans help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displaced candidates to quickly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identify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with their strengths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unique skil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ls, </w:t>
      </w:r>
      <w:r w:rsidR="007750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while mentoring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them to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build a comprehensive structured marketing plan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that include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measurements and milestones that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help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hold them </w:t>
      </w:r>
      <w:r w:rsidR="008554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accountable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“what gets measured gets done and improved”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This </w:t>
      </w:r>
      <w:r w:rsidR="00874C7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method helps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people to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quickly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identify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new opportunit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ies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that can often help the company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that released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employee </w:t>
      </w:r>
      <w:r w:rsidR="007750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substantially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reduce severance costs </w:t>
      </w:r>
      <w:r w:rsidR="0039418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return the person to a new </w:t>
      </w:r>
      <w:r w:rsidR="007750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job</w:t>
      </w:r>
      <w:r w:rsidR="008554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quickly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DF7E38" w:rsidRPr="00DF7E38" w:rsidRDefault="00394181" w:rsidP="00DF7E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Our deep understanding of t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oday’s ever changing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job search market that includes social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media, job boards,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ATS </w:t>
      </w:r>
      <w:r w:rsidR="007750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ystems, informational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interviewing</w:t>
      </w:r>
      <w:r w:rsidR="007750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will enable you to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progressively maximiz</w:t>
      </w:r>
      <w:r w:rsidR="0077506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your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networking resources help</w:t>
      </w:r>
      <w:r w:rsidR="008554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you quickly rebuild your confidence and get you in f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</w:t>
      </w:r>
      <w:r w:rsidR="005366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ont of hiring managers at your new career partners of choice. </w:t>
      </w:r>
      <w:r w:rsidR="009647E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Contact us today to find out how we make a difference. </w:t>
      </w:r>
    </w:p>
    <w:sectPr w:rsidR="00DF7E38" w:rsidRPr="00DF7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AD9"/>
    <w:multiLevelType w:val="multilevel"/>
    <w:tmpl w:val="A8C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E589A"/>
    <w:multiLevelType w:val="multilevel"/>
    <w:tmpl w:val="9A4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C4EB0"/>
    <w:multiLevelType w:val="hybridMultilevel"/>
    <w:tmpl w:val="DD84B13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796CE6"/>
    <w:multiLevelType w:val="multilevel"/>
    <w:tmpl w:val="E230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8"/>
    <w:rsid w:val="002A0F9F"/>
    <w:rsid w:val="00394181"/>
    <w:rsid w:val="004D10B2"/>
    <w:rsid w:val="0053666F"/>
    <w:rsid w:val="005F784F"/>
    <w:rsid w:val="00775069"/>
    <w:rsid w:val="00801B53"/>
    <w:rsid w:val="0083532F"/>
    <w:rsid w:val="008554E3"/>
    <w:rsid w:val="00874C74"/>
    <w:rsid w:val="009647E6"/>
    <w:rsid w:val="00BC0062"/>
    <w:rsid w:val="00BC0C59"/>
    <w:rsid w:val="00CC5D9D"/>
    <w:rsid w:val="00D27F9C"/>
    <w:rsid w:val="00D978A5"/>
    <w:rsid w:val="00DA3EDD"/>
    <w:rsid w:val="00DF7E38"/>
    <w:rsid w:val="00E11A4D"/>
    <w:rsid w:val="00EB65CC"/>
    <w:rsid w:val="00F15D58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F9E6"/>
  <w15:chartTrackingRefBased/>
  <w15:docId w15:val="{E9BE922A-5A12-4345-9ECB-497EDF7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Ilott</dc:creator>
  <cp:keywords/>
  <dc:description/>
  <cp:lastModifiedBy>Steve Ilott</cp:lastModifiedBy>
  <cp:revision>2</cp:revision>
  <cp:lastPrinted>2017-02-23T18:02:00Z</cp:lastPrinted>
  <dcterms:created xsi:type="dcterms:W3CDTF">2017-02-23T18:29:00Z</dcterms:created>
  <dcterms:modified xsi:type="dcterms:W3CDTF">2017-02-23T18:29:00Z</dcterms:modified>
</cp:coreProperties>
</file>